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CB" w:rsidRPr="006A15F2" w:rsidRDefault="00A93DCB">
      <w:pPr>
        <w:rPr>
          <w:b/>
        </w:rPr>
      </w:pPr>
      <w:r w:rsidRPr="006A15F2">
        <w:rPr>
          <w:b/>
        </w:rPr>
        <w:t>Omschrijving en leerdoelen</w:t>
      </w:r>
    </w:p>
    <w:p w:rsidR="006A15F2" w:rsidRDefault="006A15F2"/>
    <w:p w:rsidR="00A93DCB" w:rsidRDefault="006A15F2">
      <w:r w:rsidRPr="006A15F2">
        <w:t xml:space="preserve">EpidM verzorgt postinitieel masteronderwijs epidemiologie: de Masteropleiding Epidemiologie en daarnaast bij- en nascholing in de vorm van afzonderlijk te volgen cursussen en de Engelstalige Winter Courses in </w:t>
      </w:r>
      <w:proofErr w:type="spellStart"/>
      <w:r w:rsidRPr="006A15F2">
        <w:t>Epidemiology</w:t>
      </w:r>
      <w:proofErr w:type="spellEnd"/>
      <w:r>
        <w:t>.</w:t>
      </w:r>
    </w:p>
    <w:p w:rsidR="006A15F2" w:rsidRDefault="006A15F2" w:rsidP="006A15F2"/>
    <w:p w:rsidR="006A15F2" w:rsidRPr="006A15F2" w:rsidRDefault="006A15F2" w:rsidP="006A15F2">
      <w:r w:rsidRPr="006A15F2">
        <w:t xml:space="preserve">De Masteropleiding Epidemiologie is een zogenaamde </w:t>
      </w:r>
      <w:proofErr w:type="spellStart"/>
      <w:r w:rsidRPr="006A15F2">
        <w:t>postinitiële</w:t>
      </w:r>
      <w:proofErr w:type="spellEnd"/>
      <w:r w:rsidRPr="006A15F2">
        <w:t xml:space="preserve"> masteropleiding, ook wel post-</w:t>
      </w:r>
      <w:proofErr w:type="spellStart"/>
      <w:r w:rsidRPr="006A15F2">
        <w:t>experience</w:t>
      </w:r>
      <w:proofErr w:type="spellEnd"/>
      <w:r w:rsidRPr="006A15F2">
        <w:t xml:space="preserve"> masteropleiding genoemd. Vroeger werd dit een postdoctorale opleiding genoemd. Dit type opleiding wordt niet door de overheid bekostigd en wordt in het algemeen gevolgd door academici en </w:t>
      </w:r>
      <w:proofErr w:type="spellStart"/>
      <w:r w:rsidRPr="006A15F2">
        <w:t>HBO’ers</w:t>
      </w:r>
      <w:proofErr w:type="spellEnd"/>
      <w:r w:rsidRPr="006A15F2">
        <w:t xml:space="preserve"> met enige werkervaring.</w:t>
      </w:r>
      <w:r>
        <w:t xml:space="preserve"> </w:t>
      </w:r>
      <w:r w:rsidRPr="006A15F2">
        <w:t>De Masteropleiding Epidemiologie richt zich op professionals en onderzoekers (waaronder) promovendi die werken in de gezondheidszorg in de ruimste zin van het woord (preventie, curatie, revalidatie, beleid en management). De opleiding richt zich in eerste instantie op WO-masters met een (bio)medische opleiding. De opleiding kan goed worden gevolgd naast het (klinische) werk.</w:t>
      </w:r>
    </w:p>
    <w:p w:rsidR="006A15F2" w:rsidRPr="006A15F2" w:rsidRDefault="006A15F2" w:rsidP="006A15F2"/>
    <w:p w:rsidR="006A15F2" w:rsidRDefault="006A15F2" w:rsidP="006A15F2">
      <w:r w:rsidRPr="006A15F2">
        <w:t xml:space="preserve">De afzonderlijke cursussen </w:t>
      </w:r>
      <w:r>
        <w:t xml:space="preserve">(en de Wintercourses) </w:t>
      </w:r>
      <w:r w:rsidRPr="006A15F2">
        <w:t>zijn bijzonder geschikt voor hen die werkzaam zijn als (epidemiologisch) onderzoeker, klinisch werk met onderzoek combineren of anderszins met epidemiologisch onderzoek te maken hebben. Zoals bijvoorbeeld: universitaire onderzoekers, assistenten en onderzoekers in opleiding, klinisch specialisten (in opleiding), huisartsen, tandartsen, verpleegkundigen, fysiotherapeuten, sociaal geneeskundigen, epidemiologen werkzaam bij GGD-en</w:t>
      </w:r>
      <w:r>
        <w:t xml:space="preserve"> </w:t>
      </w:r>
      <w:r w:rsidRPr="006A15F2">
        <w:t>en consultatiebureaus</w:t>
      </w:r>
      <w:r>
        <w:t>,</w:t>
      </w:r>
      <w:r w:rsidRPr="006A15F2">
        <w:t xml:space="preserve"> staffunctionarissen of beleidsmedewerkers in de extra- of intramurale zorg(verzekering), GVO-functionarissen en preventiewerkers.</w:t>
      </w:r>
    </w:p>
    <w:p w:rsidR="006A15F2" w:rsidRDefault="006A15F2"/>
    <w:p w:rsidR="006A15F2" w:rsidRDefault="006A15F2">
      <w:r>
        <w:t xml:space="preserve">Het onderwijsprogramma van EpidM </w:t>
      </w:r>
      <w:r w:rsidRPr="006A15F2">
        <w:t xml:space="preserve">stelt zich ten doel </w:t>
      </w:r>
      <w:r>
        <w:t xml:space="preserve">een bijdrage te leveren aan het opleiden van </w:t>
      </w:r>
      <w:r w:rsidRPr="006A15F2">
        <w:t>goed</w:t>
      </w:r>
      <w:r>
        <w:t xml:space="preserve">e epidemiologische onderzoekers. </w:t>
      </w:r>
      <w:r w:rsidRPr="006A15F2">
        <w:t xml:space="preserve">De </w:t>
      </w:r>
      <w:r>
        <w:t>cursisten hebben na het volgen van (onderdelen) van het programma d</w:t>
      </w:r>
      <w:r w:rsidRPr="006A15F2">
        <w:t>e benodigde vaardigheden en beschik</w:t>
      </w:r>
      <w:r>
        <w:t xml:space="preserve">ken over </w:t>
      </w:r>
      <w:r w:rsidRPr="006A15F2">
        <w:t>een kritische, reflectieve houding om epidemiologisch onderzoek op te zetten, uit te voeren en te publiceren in internationale peer-</w:t>
      </w:r>
      <w:proofErr w:type="spellStart"/>
      <w:r w:rsidRPr="006A15F2">
        <w:t>reviewed</w:t>
      </w:r>
      <w:proofErr w:type="spellEnd"/>
      <w:r w:rsidRPr="006A15F2">
        <w:t xml:space="preserve"> tijdschriften, als ook onderzoek van anderen op een juiste wijze te beoordelen.</w:t>
      </w:r>
    </w:p>
    <w:p w:rsidR="006A15F2" w:rsidRDefault="006A15F2"/>
    <w:p w:rsidR="00A93DCB" w:rsidRPr="00D21AFB" w:rsidRDefault="00A93DCB">
      <w:pPr>
        <w:rPr>
          <w:b/>
        </w:rPr>
      </w:pPr>
      <w:r w:rsidRPr="00D21AFB">
        <w:rPr>
          <w:b/>
        </w:rPr>
        <w:t>Programma: beschrijving van onderwijsaanbod</w:t>
      </w:r>
    </w:p>
    <w:p w:rsidR="00A93DCB" w:rsidRDefault="00A93DCB"/>
    <w:p w:rsidR="00C17B32" w:rsidRDefault="00C17B32" w:rsidP="00D21AFB">
      <w:r w:rsidRPr="00D21AFB">
        <w:t>EpidM biedt vier soorten cursussen aan in haar onderwijsprogramma.</w:t>
      </w:r>
      <w:r w:rsidRPr="00D21AFB">
        <w:br/>
        <w:t>De cursussen waarvan de code</w:t>
      </w:r>
      <w:r w:rsidRPr="00D21AFB">
        <w:br/>
        <w:t>- met een V begint, zijn verplicht onderdeel van de Masteropleiding Epidemiologie</w:t>
      </w:r>
      <w:r w:rsidRPr="00D21AFB">
        <w:br/>
        <w:t>- met een K begint zijn keuzecursussen van de Masteropleiding Epidemiologie</w:t>
      </w:r>
      <w:r w:rsidRPr="00D21AFB">
        <w:br/>
        <w:t>- met een R begint zijn geen onderdeel van de Masteropleiding Epidemiologie</w:t>
      </w:r>
      <w:r w:rsidRPr="00D21AFB">
        <w:br/>
        <w:t>- met een W begint zijn cursussen die deel uitmaken van de EpidM Winter Courses.</w:t>
      </w:r>
      <w:r w:rsidRPr="00D21AFB">
        <w:br/>
      </w:r>
    </w:p>
    <w:p w:rsidR="00D21AFB" w:rsidRDefault="00D21AFB" w:rsidP="00D21AFB">
      <w:r>
        <w:t>Het onderwijsprogramma van EpidM bestaat uit de volgende cursussen:</w:t>
      </w:r>
    </w:p>
    <w:p w:rsidR="00D21AFB" w:rsidRDefault="00D21AFB" w:rsidP="00D21AFB">
      <w:r>
        <w:t>V10</w:t>
      </w:r>
      <w:r>
        <w:tab/>
        <w:t xml:space="preserve">Epidemiologisch onderzoek: basisprincipes </w:t>
      </w:r>
    </w:p>
    <w:p w:rsidR="00D21AFB" w:rsidRDefault="00D21AFB" w:rsidP="00D21AFB">
      <w:r>
        <w:t>V20</w:t>
      </w:r>
      <w:r>
        <w:tab/>
        <w:t xml:space="preserve">Principes van epidemiologische data-analyse </w:t>
      </w:r>
    </w:p>
    <w:p w:rsidR="00D21AFB" w:rsidRDefault="00D21AFB" w:rsidP="00D21AFB">
      <w:r>
        <w:t>V30</w:t>
      </w:r>
      <w:r>
        <w:tab/>
        <w:t xml:space="preserve">Regressietechnieken </w:t>
      </w:r>
    </w:p>
    <w:p w:rsidR="00D21AFB" w:rsidRDefault="00D21AFB" w:rsidP="00D21AFB">
      <w:r>
        <w:t>V40</w:t>
      </w:r>
      <w:r>
        <w:tab/>
        <w:t>Klinimetrie: het ontwikkelen en evalueren van meetinstrumenten</w:t>
      </w:r>
    </w:p>
    <w:p w:rsidR="00D21AFB" w:rsidRDefault="00D21AFB" w:rsidP="00D21AFB">
      <w:r>
        <w:t>V51</w:t>
      </w:r>
      <w:r>
        <w:tab/>
        <w:t>Epidemiologisch onderzoek: verdieping</w:t>
      </w:r>
    </w:p>
    <w:p w:rsidR="00D21AFB" w:rsidRDefault="00D21AFB" w:rsidP="00D21AFB">
      <w:r>
        <w:t>V55</w:t>
      </w:r>
      <w:r>
        <w:tab/>
        <w:t>Methodologische advisering</w:t>
      </w:r>
    </w:p>
    <w:p w:rsidR="00D21AFB" w:rsidRDefault="00D21AFB" w:rsidP="00D21AFB">
      <w:r>
        <w:lastRenderedPageBreak/>
        <w:t>V81</w:t>
      </w:r>
      <w:r>
        <w:tab/>
        <w:t xml:space="preserve">Missing data: consequenties en oplossingen </w:t>
      </w:r>
    </w:p>
    <w:p w:rsidR="00D21AFB" w:rsidRDefault="00D21AFB" w:rsidP="00D21AFB">
      <w:r>
        <w:t>K71</w:t>
      </w:r>
      <w:r>
        <w:tab/>
        <w:t xml:space="preserve">Systematische reviews en meta-analyse </w:t>
      </w:r>
    </w:p>
    <w:p w:rsidR="00D21AFB" w:rsidRDefault="00D21AFB" w:rsidP="00D21AFB">
      <w:r>
        <w:t>K72</w:t>
      </w:r>
      <w:r>
        <w:tab/>
        <w:t xml:space="preserve">Doelmatigheidsonderzoek: methoden en principes </w:t>
      </w:r>
    </w:p>
    <w:p w:rsidR="00D21AFB" w:rsidRPr="00D21AFB" w:rsidRDefault="00D21AFB" w:rsidP="00D21AFB">
      <w:r w:rsidRPr="00D21AFB">
        <w:t>K73</w:t>
      </w:r>
      <w:r w:rsidRPr="00D21AFB">
        <w:tab/>
        <w:t xml:space="preserve">Longitudinale data-analyse </w:t>
      </w:r>
    </w:p>
    <w:p w:rsidR="00D21AFB" w:rsidRDefault="00D21AFB" w:rsidP="00D21AFB">
      <w:r>
        <w:t>K74</w:t>
      </w:r>
      <w:r>
        <w:tab/>
        <w:t xml:space="preserve">Multilevel analyse  </w:t>
      </w:r>
    </w:p>
    <w:p w:rsidR="008954F4" w:rsidRDefault="008954F4" w:rsidP="00D21AFB">
      <w:r>
        <w:t xml:space="preserve">K75 </w:t>
      </w:r>
      <w:r>
        <w:tab/>
        <w:t>Multilevel modellen en longitudinale data-analyse</w:t>
      </w:r>
    </w:p>
    <w:p w:rsidR="00D21AFB" w:rsidRDefault="00D21AFB" w:rsidP="00D21AFB">
      <w:r>
        <w:t>K78</w:t>
      </w:r>
      <w:r>
        <w:tab/>
        <w:t xml:space="preserve">Kwalitatief onderzoek in de praktijk van de gezondheidszorg </w:t>
      </w:r>
    </w:p>
    <w:p w:rsidR="00D21AFB" w:rsidRDefault="00D21AFB" w:rsidP="00D21AFB">
      <w:r>
        <w:t>K80</w:t>
      </w:r>
      <w:r>
        <w:tab/>
        <w:t>Klinische predictiemodellen</w:t>
      </w:r>
    </w:p>
    <w:p w:rsidR="00D21AFB" w:rsidRPr="00D21AFB" w:rsidRDefault="00D21AFB" w:rsidP="00D21AFB">
      <w:r>
        <w:t>K82</w:t>
      </w:r>
      <w:r>
        <w:tab/>
        <w:t>Mediatie analyse</w:t>
      </w:r>
    </w:p>
    <w:p w:rsidR="00D21AFB" w:rsidRPr="008954F4" w:rsidRDefault="00D21AFB" w:rsidP="00D21AFB">
      <w:pPr>
        <w:rPr>
          <w:lang w:val="en-US"/>
        </w:rPr>
      </w:pPr>
      <w:r w:rsidRPr="008954F4">
        <w:rPr>
          <w:lang w:val="en-US"/>
        </w:rPr>
        <w:t>WK83</w:t>
      </w:r>
      <w:r w:rsidRPr="008954F4">
        <w:rPr>
          <w:lang w:val="en-US"/>
        </w:rPr>
        <w:tab/>
        <w:t>Item Response Theory</w:t>
      </w:r>
    </w:p>
    <w:p w:rsidR="00D21AFB" w:rsidRPr="008954F4" w:rsidRDefault="00D21AFB" w:rsidP="00D21AFB">
      <w:pPr>
        <w:rPr>
          <w:lang w:val="en-US"/>
        </w:rPr>
      </w:pPr>
      <w:r w:rsidRPr="008954F4">
        <w:rPr>
          <w:lang w:val="en-US"/>
        </w:rPr>
        <w:t>WR05</w:t>
      </w:r>
      <w:r w:rsidRPr="008954F4">
        <w:rPr>
          <w:lang w:val="en-US"/>
        </w:rPr>
        <w:tab/>
        <w:t>Mixed models</w:t>
      </w:r>
    </w:p>
    <w:p w:rsidR="00D21AFB" w:rsidRDefault="00D21AFB" w:rsidP="00D21AFB">
      <w:r>
        <w:t>R79</w:t>
      </w:r>
      <w:r>
        <w:tab/>
        <w:t xml:space="preserve">Kwalitatief onderzoek: verdieping </w:t>
      </w:r>
    </w:p>
    <w:p w:rsidR="00D21AFB" w:rsidRDefault="00D21AFB" w:rsidP="00D21AFB">
      <w:r>
        <w:t>WR86</w:t>
      </w:r>
      <w:r>
        <w:tab/>
        <w:t xml:space="preserve">Lifestyle </w:t>
      </w:r>
      <w:proofErr w:type="spellStart"/>
      <w:r>
        <w:t>Epidemiology</w:t>
      </w:r>
      <w:proofErr w:type="spellEnd"/>
    </w:p>
    <w:p w:rsidR="008954F4" w:rsidRDefault="008954F4" w:rsidP="00D21AFB">
      <w:pPr>
        <w:rPr>
          <w:lang w:val="en-US"/>
        </w:rPr>
      </w:pPr>
      <w:r w:rsidRPr="008954F4">
        <w:rPr>
          <w:lang w:val="en-US"/>
        </w:rPr>
        <w:t xml:space="preserve">WR87 </w:t>
      </w:r>
      <w:r w:rsidRPr="008954F4">
        <w:rPr>
          <w:lang w:val="en-US"/>
        </w:rPr>
        <w:tab/>
        <w:t>Causal Inference and Propensity Score Methods</w:t>
      </w:r>
    </w:p>
    <w:p w:rsidR="008954F4" w:rsidRPr="008954F4" w:rsidRDefault="008954F4" w:rsidP="00D21AFB">
      <w:pPr>
        <w:rPr>
          <w:lang w:val="en-US"/>
        </w:rPr>
      </w:pPr>
      <w:r>
        <w:rPr>
          <w:lang w:val="en-US"/>
        </w:rPr>
        <w:t xml:space="preserve">R84 </w:t>
      </w:r>
      <w:r>
        <w:rPr>
          <w:lang w:val="en-US"/>
        </w:rPr>
        <w:tab/>
        <w:t>Bayesian Statistics</w:t>
      </w:r>
      <w:bookmarkStart w:id="0" w:name="_GoBack"/>
      <w:bookmarkEnd w:id="0"/>
    </w:p>
    <w:p w:rsidR="00D21AFB" w:rsidRPr="008954F4" w:rsidRDefault="00D21AFB" w:rsidP="00D21AFB">
      <w:pPr>
        <w:rPr>
          <w:lang w:val="en-US"/>
        </w:rPr>
      </w:pPr>
    </w:p>
    <w:p w:rsidR="00D21AFB" w:rsidRDefault="00D21AFB" w:rsidP="00D21AFB">
      <w:r>
        <w:t xml:space="preserve">De inhoudsbeschrijving van de verschillende cursussen staat beschreven op de website </w:t>
      </w:r>
      <w:hyperlink r:id="rId4" w:history="1">
        <w:r w:rsidRPr="006205C8">
          <w:rPr>
            <w:rStyle w:val="Hyperlink"/>
          </w:rPr>
          <w:t>www.epidm.nl</w:t>
        </w:r>
      </w:hyperlink>
    </w:p>
    <w:p w:rsidR="00D21AFB" w:rsidRPr="00D21AFB" w:rsidRDefault="00D21AFB" w:rsidP="00D21AFB"/>
    <w:p w:rsidR="00C17B32" w:rsidRPr="00D21AFB" w:rsidRDefault="00C17B32" w:rsidP="00D21AFB">
      <w:r w:rsidRPr="00D21AFB">
        <w:t>Alle cursussen staan open voor zowel studenten van de Masteropleiding Epidemiologie als voor cursisten die afzonderlijke cursussen willen volgen in het kader van een bij- of nascholingsprogramma.</w:t>
      </w:r>
    </w:p>
    <w:p w:rsidR="00C17B32" w:rsidRDefault="00C17B32" w:rsidP="00C17B32">
      <w:pPr>
        <w:spacing w:after="200"/>
        <w:rPr>
          <w:rFonts w:ascii="Trebuchet MS" w:hAnsi="Trebuchet MS"/>
          <w:sz w:val="18"/>
          <w:szCs w:val="18"/>
        </w:rPr>
      </w:pPr>
    </w:p>
    <w:p w:rsidR="00C17B32" w:rsidRPr="00C17B32" w:rsidRDefault="00C17B32">
      <w:pPr>
        <w:rPr>
          <w:b/>
          <w:i/>
        </w:rPr>
      </w:pPr>
    </w:p>
    <w:sectPr w:rsidR="00C17B32" w:rsidRPr="00C17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32"/>
    <w:rsid w:val="000A73C4"/>
    <w:rsid w:val="005C3452"/>
    <w:rsid w:val="006A15F2"/>
    <w:rsid w:val="0077194C"/>
    <w:rsid w:val="008954F4"/>
    <w:rsid w:val="00A32D02"/>
    <w:rsid w:val="00A93DCB"/>
    <w:rsid w:val="00C17B32"/>
    <w:rsid w:val="00D21AFB"/>
    <w:rsid w:val="00FD68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AC48"/>
  <w15:chartTrackingRefBased/>
  <w15:docId w15:val="{9087CD00-C1E6-4E64-964A-E408675F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17B3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trotext">
    <w:name w:val="introtext"/>
    <w:basedOn w:val="Standaardalinea-lettertype"/>
    <w:rsid w:val="00C17B32"/>
  </w:style>
  <w:style w:type="character" w:styleId="Hyperlink">
    <w:name w:val="Hyperlink"/>
    <w:basedOn w:val="Standaardalinea-lettertype"/>
    <w:uiPriority w:val="99"/>
    <w:unhideWhenUsed/>
    <w:rsid w:val="00C17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4909">
      <w:bodyDiv w:val="1"/>
      <w:marLeft w:val="0"/>
      <w:marRight w:val="0"/>
      <w:marTop w:val="0"/>
      <w:marBottom w:val="0"/>
      <w:divBdr>
        <w:top w:val="none" w:sz="0" w:space="0" w:color="auto"/>
        <w:left w:val="none" w:sz="0" w:space="0" w:color="auto"/>
        <w:bottom w:val="none" w:sz="0" w:space="0" w:color="auto"/>
        <w:right w:val="none" w:sz="0" w:space="0" w:color="auto"/>
      </w:divBdr>
    </w:div>
    <w:div w:id="1144473225">
      <w:bodyDiv w:val="1"/>
      <w:marLeft w:val="0"/>
      <w:marRight w:val="0"/>
      <w:marTop w:val="0"/>
      <w:marBottom w:val="0"/>
      <w:divBdr>
        <w:top w:val="none" w:sz="0" w:space="0" w:color="auto"/>
        <w:left w:val="none" w:sz="0" w:space="0" w:color="auto"/>
        <w:bottom w:val="none" w:sz="0" w:space="0" w:color="auto"/>
        <w:right w:val="none" w:sz="0" w:space="0" w:color="auto"/>
      </w:divBdr>
    </w:div>
    <w:div w:id="1800880031">
      <w:bodyDiv w:val="1"/>
      <w:marLeft w:val="0"/>
      <w:marRight w:val="0"/>
      <w:marTop w:val="0"/>
      <w:marBottom w:val="0"/>
      <w:divBdr>
        <w:top w:val="none" w:sz="0" w:space="0" w:color="auto"/>
        <w:left w:val="none" w:sz="0" w:space="0" w:color="auto"/>
        <w:bottom w:val="none" w:sz="0" w:space="0" w:color="auto"/>
        <w:right w:val="none" w:sz="0" w:space="0" w:color="auto"/>
      </w:divBdr>
    </w:div>
    <w:div w:id="1808427598">
      <w:bodyDiv w:val="1"/>
      <w:marLeft w:val="0"/>
      <w:marRight w:val="0"/>
      <w:marTop w:val="0"/>
      <w:marBottom w:val="0"/>
      <w:divBdr>
        <w:top w:val="none" w:sz="0" w:space="0" w:color="auto"/>
        <w:left w:val="none" w:sz="0" w:space="0" w:color="auto"/>
        <w:bottom w:val="none" w:sz="0" w:space="0" w:color="auto"/>
        <w:right w:val="none" w:sz="0" w:space="0" w:color="auto"/>
      </w:divBdr>
    </w:div>
    <w:div w:id="20180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id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 A. van der (Ange)</dc:creator>
  <cp:keywords/>
  <dc:description/>
  <cp:lastModifiedBy>Stuij, M.C.</cp:lastModifiedBy>
  <cp:revision>3</cp:revision>
  <dcterms:created xsi:type="dcterms:W3CDTF">2021-01-15T13:49:00Z</dcterms:created>
  <dcterms:modified xsi:type="dcterms:W3CDTF">2021-01-15T13:50:00Z</dcterms:modified>
</cp:coreProperties>
</file>